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9329D04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684B50" w:rsidRPr="00684B50">
        <w:rPr>
          <w:rFonts w:ascii="Times New Roman" w:hAnsi="Times New Roman"/>
          <w:bCs/>
          <w:sz w:val="28"/>
          <w:szCs w:val="28"/>
        </w:rPr>
        <w:t xml:space="preserve">Строительство ВЛ 0,4 кВ с установкой ПУ для электроснабжения </w:t>
      </w:r>
      <w:r w:rsidR="00354E05" w:rsidRPr="00354E05">
        <w:rPr>
          <w:rFonts w:ascii="Times New Roman" w:hAnsi="Times New Roman"/>
          <w:bCs/>
          <w:sz w:val="28"/>
          <w:szCs w:val="28"/>
        </w:rPr>
        <w:t>д. Качка, Пермский район (4500091886)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354E05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354E0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0B87B2" w14:textId="46B71EC6" w:rsidR="00F226E5" w:rsidRDefault="003854BA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354E05">
        <w:rPr>
          <w:rFonts w:ascii="Times New Roman" w:hAnsi="Times New Roman"/>
          <w:bCs/>
          <w:sz w:val="28"/>
          <w:szCs w:val="28"/>
        </w:rPr>
        <w:t>25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354E05">
        <w:rPr>
          <w:rFonts w:ascii="Times New Roman" w:hAnsi="Times New Roman"/>
          <w:bCs/>
          <w:sz w:val="28"/>
          <w:szCs w:val="28"/>
        </w:rPr>
        <w:t>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354E05">
        <w:rPr>
          <w:rFonts w:ascii="Times New Roman" w:hAnsi="Times New Roman"/>
          <w:bCs/>
          <w:sz w:val="28"/>
          <w:szCs w:val="28"/>
        </w:rPr>
        <w:t>14299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54E05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D0634">
        <w:rPr>
          <w:rFonts w:ascii="Times New Roman" w:hAnsi="Times New Roman"/>
          <w:bCs/>
          <w:sz w:val="28"/>
          <w:szCs w:val="28"/>
        </w:rPr>
        <w:t xml:space="preserve"> </w:t>
      </w:r>
      <w:r w:rsidR="00A03369" w:rsidRPr="00A03369">
        <w:rPr>
          <w:rFonts w:ascii="Times New Roman" w:hAnsi="Times New Roman"/>
          <w:bCs/>
          <w:sz w:val="28"/>
          <w:szCs w:val="28"/>
        </w:rPr>
        <w:t>Пермский край, Пермский р-н, с/пос. Усть-Качкинское, д. Качка</w:t>
      </w:r>
      <w:r w:rsidR="00A03369">
        <w:rPr>
          <w:rFonts w:ascii="Times New Roman" w:hAnsi="Times New Roman"/>
          <w:bCs/>
          <w:sz w:val="28"/>
          <w:szCs w:val="28"/>
        </w:rPr>
        <w:t>;</w:t>
      </w:r>
    </w:p>
    <w:p w14:paraId="03A1D93F" w14:textId="7A3E4678" w:rsidR="00354E05" w:rsidRPr="00DE1054" w:rsidRDefault="00354E05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250001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</w:t>
      </w:r>
      <w:r w:rsidR="00A03369">
        <w:rPr>
          <w:rFonts w:ascii="Times New Roman" w:hAnsi="Times New Roman"/>
          <w:bCs/>
          <w:sz w:val="28"/>
          <w:szCs w:val="28"/>
        </w:rPr>
        <w:t>023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A03369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>6 кв.м), расположенный по адресу:</w:t>
      </w:r>
      <w:r w:rsidR="00A03369">
        <w:rPr>
          <w:rFonts w:ascii="Times New Roman" w:hAnsi="Times New Roman"/>
          <w:bCs/>
          <w:sz w:val="28"/>
          <w:szCs w:val="28"/>
        </w:rPr>
        <w:t xml:space="preserve"> </w:t>
      </w:r>
      <w:r w:rsidR="00A03369" w:rsidRPr="00A03369">
        <w:rPr>
          <w:rFonts w:ascii="Times New Roman" w:hAnsi="Times New Roman"/>
          <w:bCs/>
          <w:sz w:val="28"/>
          <w:szCs w:val="28"/>
        </w:rPr>
        <w:t>Пермский край, Пермский р-н, Усть-Качкинское с/пос., д. Качка</w:t>
      </w:r>
      <w:r w:rsidR="00A03369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634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4E05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D8E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982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4B50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7B8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369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570D0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2024-09-16T09:09:00Z</dcterms:modified>
</cp:coreProperties>
</file>